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8D" w:rsidRPr="00840997" w:rsidRDefault="00067F8D" w:rsidP="00840997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43E48"/>
          <w:kern w:val="36"/>
          <w:sz w:val="28"/>
          <w:szCs w:val="28"/>
          <w:lang w:eastAsia="ru-RU"/>
        </w:rPr>
      </w:pPr>
      <w:r w:rsidRPr="00840997">
        <w:rPr>
          <w:rFonts w:ascii="Times New Roman" w:eastAsia="Times New Roman" w:hAnsi="Times New Roman" w:cs="Times New Roman"/>
          <w:b/>
          <w:bCs/>
          <w:caps/>
          <w:color w:val="343E48"/>
          <w:kern w:val="36"/>
          <w:sz w:val="28"/>
          <w:szCs w:val="28"/>
          <w:lang w:eastAsia="ru-RU"/>
        </w:rPr>
        <w:t>О ВОЗМОЖНОСТИ, ПОРЯДКЕ, ОБЪЕМЕ И УСЛОВИЯХ ПОЛУЧЕНИЯ МЕДИЦИНСКОЙ ПОМОЩИ БЕСПЛАТНО В РАМКАХ ТПГГ</w:t>
      </w:r>
    </w:p>
    <w:p w:rsidR="00840997" w:rsidRPr="00840997" w:rsidRDefault="00840997" w:rsidP="0084099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997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медицинской помощи</w:t>
      </w:r>
    </w:p>
    <w:p w:rsidR="00840997" w:rsidRPr="00840997" w:rsidRDefault="00840997" w:rsidP="00840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На территории Смоленской области определены следующие порядок и условия предоставления медицинской помощи, в том числе сроки ожидания медицинской помощи, предоставляемой в плановом порядке.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1. Оказание медицинской помощи в рамках Территориальной программы ОМС осуществляется при предъявлении застрахованным лицом полиса обязательного медицинского страхования (отсутствие полиса обязательного медицинского страхования не является причиной для отказа в оказании экстренной медицинской помощи).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2. Медицинская документация при оказании медицинской помощи оформляется и ведется в установленном порядке в соответствии с требованиями федерального законодательства.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3. Гражданин имеет право выбора медицинской организации для получения первичной медико-санитарной помощи,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4. Оказание первичной специализированной медико-санитарной помощи осуществляется: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2) в случае самостоятельного обращения гражданина в медицинскую организацию, в том числе организацию, выбранную им для получения первичной медико-санитарной помощи, с учетом порядков оказания медицинской помощи.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5. Для получения специализированной медицинской помощи в плановой форме выбор медицинской организации осуществляется по направлению лечащего врача.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6.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lastRenderedPageBreak/>
        <w:tab/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«Интернет»,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840997" w:rsidRPr="00840997" w:rsidRDefault="00840997" w:rsidP="00840997">
      <w:pPr>
        <w:pStyle w:val="ConsPlusTitle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4099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 учетом особенностей оказания медицинской помощи, установленных </w:t>
      </w:r>
      <w:hyperlink w:anchor="Par384" w:history="1">
        <w:r w:rsidRPr="00840997">
          <w:rPr>
            <w:rFonts w:ascii="Times New Roman" w:hAnsi="Times New Roman" w:cs="Times New Roman"/>
            <w:b w:val="0"/>
            <w:bCs w:val="0"/>
            <w:sz w:val="28"/>
            <w:szCs w:val="28"/>
          </w:rPr>
          <w:t>статьями 25</w:t>
        </w:r>
      </w:hyperlink>
      <w:r w:rsidRPr="008409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hyperlink w:anchor="Par393" w:history="1">
        <w:r w:rsidRPr="00840997">
          <w:rPr>
            <w:rFonts w:ascii="Times New Roman" w:hAnsi="Times New Roman" w:cs="Times New Roman"/>
            <w:b w:val="0"/>
            <w:bCs w:val="0"/>
            <w:sz w:val="28"/>
            <w:szCs w:val="28"/>
          </w:rPr>
          <w:t>26</w:t>
        </w:r>
      </w:hyperlink>
      <w:r w:rsidRPr="008409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Федерального закона        «Об основах охраны здоровья граждан в Российской Федерации».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9.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31"/>
      <w:bookmarkEnd w:id="1"/>
      <w:r w:rsidRPr="00840997">
        <w:rPr>
          <w:rFonts w:ascii="Times New Roman" w:hAnsi="Times New Roman" w:cs="Times New Roman"/>
          <w:sz w:val="28"/>
          <w:szCs w:val="28"/>
        </w:rPr>
        <w:t xml:space="preserve">10. Информированное добровольное согласие на медицинское вмешательство дает один из родителей или иной </w:t>
      </w:r>
      <w:hyperlink r:id="rId4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в отношении: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1) лица, не достигшего возраста, установленного </w:t>
      </w:r>
      <w:hyperlink w:anchor="Par648" w:history="1">
        <w:r w:rsidRPr="00840997">
          <w:rPr>
            <w:rFonts w:ascii="Times New Roman" w:hAnsi="Times New Roman" w:cs="Times New Roman"/>
            <w:sz w:val="28"/>
            <w:szCs w:val="28"/>
          </w:rPr>
          <w:t>частью 5 статьи 47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7" w:history="1">
        <w:r w:rsidRPr="00840997">
          <w:rPr>
            <w:rFonts w:ascii="Times New Roman" w:hAnsi="Times New Roman" w:cs="Times New Roman"/>
            <w:sz w:val="28"/>
            <w:szCs w:val="28"/>
          </w:rPr>
          <w:t>частью 2 статьи 54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Федерального закона  «Об основах охраны здоровья граждан в Российской Федерации», или лица, признанного в установленном законом </w:t>
      </w:r>
      <w:hyperlink r:id="rId5" w:history="1">
        <w:r w:rsidRPr="0084099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недееспособным, если такое лицо по своему состоянию не способно дать согласие на медицинское вмешательство;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3"/>
      <w:bookmarkEnd w:id="2"/>
      <w:r w:rsidRPr="00840997">
        <w:rPr>
          <w:rFonts w:ascii="Times New Roman" w:hAnsi="Times New Roman" w:cs="Times New Roman"/>
          <w:sz w:val="28"/>
          <w:szCs w:val="28"/>
        </w:rPr>
        <w:t xml:space="preserve">2) несовершеннолетнего, больного наркоманией,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6" w:history="1">
        <w:r w:rsidRPr="0084099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11. Медицинское вмешательство без согласия гражданина, одного из родителей или иного законного представителя допускается: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41"/>
      <w:bookmarkEnd w:id="3"/>
      <w:r w:rsidRPr="00840997">
        <w:rPr>
          <w:rFonts w:ascii="Times New Roman" w:hAnsi="Times New Roman" w:cs="Times New Roman"/>
          <w:sz w:val="28"/>
          <w:szCs w:val="28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</w:t>
      </w:r>
      <w:hyperlink r:id="rId7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законные представители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(в отношении лиц, указанных в пункте 10 настоящего раздела);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42"/>
      <w:bookmarkEnd w:id="4"/>
      <w:r w:rsidRPr="00840997">
        <w:rPr>
          <w:rFonts w:ascii="Times New Roman" w:hAnsi="Times New Roman" w:cs="Times New Roman"/>
          <w:sz w:val="28"/>
          <w:szCs w:val="28"/>
        </w:rPr>
        <w:lastRenderedPageBreak/>
        <w:t xml:space="preserve">2) в отношении лиц, страдающих </w:t>
      </w:r>
      <w:hyperlink r:id="rId8" w:history="1">
        <w:r w:rsidRPr="00840997">
          <w:rPr>
            <w:rFonts w:ascii="Times New Roman" w:hAnsi="Times New Roman" w:cs="Times New Roman"/>
            <w:sz w:val="28"/>
            <w:szCs w:val="28"/>
          </w:rPr>
          <w:t>заболеваниями</w:t>
        </w:r>
      </w:hyperlink>
      <w:r w:rsidRPr="00840997">
        <w:rPr>
          <w:rFonts w:ascii="Times New Roman" w:hAnsi="Times New Roman" w:cs="Times New Roman"/>
          <w:sz w:val="28"/>
          <w:szCs w:val="28"/>
        </w:rPr>
        <w:t>, представляющими опасность для окружающих;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3"/>
      <w:bookmarkEnd w:id="5"/>
      <w:r w:rsidRPr="00840997">
        <w:rPr>
          <w:rFonts w:ascii="Times New Roman" w:hAnsi="Times New Roman" w:cs="Times New Roman"/>
          <w:sz w:val="28"/>
          <w:szCs w:val="28"/>
        </w:rPr>
        <w:t>3) в отношении лиц, страдающих тяжелыми психическими расстройствами;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44"/>
      <w:bookmarkEnd w:id="6"/>
      <w:r w:rsidRPr="00840997">
        <w:rPr>
          <w:rFonts w:ascii="Times New Roman" w:hAnsi="Times New Roman" w:cs="Times New Roman"/>
          <w:sz w:val="28"/>
          <w:szCs w:val="28"/>
        </w:rPr>
        <w:t>4) в отношении лиц, совершивших общественно опасные деяния (преступления);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5) при проведении судебно-медицинской экспертизы и (или) судебно-психиатрической экспертизы.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12. Гражданин, один из родителей или иной </w:t>
      </w:r>
      <w:hyperlink r:id="rId9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лица, указанного в п</w:t>
      </w:r>
      <w:hyperlink w:anchor="Par331" w:history="1">
        <w:r w:rsidRPr="00840997">
          <w:rPr>
            <w:rFonts w:ascii="Times New Roman" w:hAnsi="Times New Roman" w:cs="Times New Roman"/>
            <w:sz w:val="28"/>
            <w:szCs w:val="28"/>
          </w:rPr>
          <w:t>ункте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10 настоящего раздела, имеют право отказаться от медицинского вмешательства или потребовать его прекращения, за исключением случаев, предусмотренных пунктом 11 настоящего раздела. Законный представитель лица, признанного в установленном законом </w:t>
      </w:r>
      <w:hyperlink r:id="rId10" w:history="1">
        <w:r w:rsidRPr="0084099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840997" w:rsidRPr="00840997" w:rsidRDefault="00840997" w:rsidP="0084099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13. При отказе от медицинского вмешательства гражданину, одному из родителей или иному законному представителю лица, указанного в п</w:t>
      </w:r>
      <w:hyperlink w:anchor="Par331" w:history="1">
        <w:r w:rsidRPr="00840997">
          <w:rPr>
            <w:rFonts w:ascii="Times New Roman" w:hAnsi="Times New Roman" w:cs="Times New Roman"/>
            <w:sz w:val="28"/>
            <w:szCs w:val="28"/>
          </w:rPr>
          <w:t>ункте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10 настоящего раздела, в доступной для него форме должны быть разъяснены возможные последствия такого отказа.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38"/>
      <w:bookmarkEnd w:id="7"/>
      <w:r w:rsidRPr="00840997">
        <w:rPr>
          <w:rFonts w:ascii="Times New Roman" w:hAnsi="Times New Roman" w:cs="Times New Roman"/>
          <w:sz w:val="28"/>
          <w:szCs w:val="28"/>
        </w:rPr>
        <w:tab/>
        <w:t xml:space="preserve">14. Информированное добровольное согласие на медицинское вмешательство или отказ от медицинского вмешательства оформляются в письменной форме, подписываются гражданином, одним из родителей или иным </w:t>
      </w:r>
      <w:hyperlink r:id="rId11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законным представителем</w:t>
        </w:r>
      </w:hyperlink>
      <w:r w:rsidRPr="00840997">
        <w:rPr>
          <w:rFonts w:ascii="Times New Roman" w:hAnsi="Times New Roman" w:cs="Times New Roman"/>
          <w:sz w:val="28"/>
          <w:szCs w:val="28"/>
        </w:rPr>
        <w:t>, медицинским работником и содержатся в медицинской документации пациента.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40"/>
      <w:bookmarkEnd w:id="8"/>
      <w:r w:rsidRPr="00840997">
        <w:rPr>
          <w:rFonts w:ascii="Times New Roman" w:hAnsi="Times New Roman" w:cs="Times New Roman"/>
          <w:sz w:val="28"/>
          <w:szCs w:val="28"/>
        </w:rPr>
        <w:tab/>
        <w:t xml:space="preserve">15. Решение о медицинском вмешательстве без согласия гражданина, одного из родителей или иного </w:t>
      </w:r>
      <w:hyperlink r:id="rId12" w:history="1">
        <w:r w:rsidRPr="00840997">
          <w:rPr>
            <w:rFonts w:ascii="Times New Roman" w:hAnsi="Times New Roman" w:cs="Times New Roman"/>
            <w:sz w:val="28"/>
            <w:szCs w:val="28"/>
          </w:rPr>
          <w:t>законного представителя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принимается: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в случаях, указанных в под</w:t>
      </w:r>
      <w:hyperlink w:anchor="Par341" w:history="1">
        <w:r w:rsidRPr="00840997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42" w:history="1">
        <w:r w:rsidRPr="00840997">
          <w:rPr>
            <w:rFonts w:ascii="Times New Roman" w:hAnsi="Times New Roman" w:cs="Times New Roman"/>
            <w:sz w:val="28"/>
            <w:szCs w:val="28"/>
          </w:rPr>
          <w:t>2 пункта 11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настоящего раздела,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</w:t>
      </w:r>
      <w:hyperlink w:anchor="Par331" w:history="1">
        <w:r w:rsidRPr="00840997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10 настоящего раздела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- в отношении лиц, указанных в подпунктах 3 и 4 пункта 11 </w:t>
      </w:r>
      <w:proofErr w:type="gramStart"/>
      <w:r w:rsidRPr="00840997">
        <w:rPr>
          <w:rFonts w:ascii="Times New Roman" w:hAnsi="Times New Roman" w:cs="Times New Roman"/>
          <w:sz w:val="28"/>
          <w:szCs w:val="28"/>
        </w:rPr>
        <w:t>настоящего  раздела</w:t>
      </w:r>
      <w:proofErr w:type="gramEnd"/>
      <w:r w:rsidRPr="00840997">
        <w:rPr>
          <w:rFonts w:ascii="Times New Roman" w:hAnsi="Times New Roman" w:cs="Times New Roman"/>
          <w:sz w:val="28"/>
          <w:szCs w:val="28"/>
        </w:rPr>
        <w:t>, - судом в случаях и в порядке, которые установлены законодательством Российской Федерации.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16.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помощи, а в случаях их отсутствия - в соответствии с утвержденными протоколами ведения больных </w:t>
      </w:r>
      <w:r w:rsidRPr="00840997">
        <w:rPr>
          <w:rFonts w:ascii="Times New Roman" w:hAnsi="Times New Roman" w:cs="Times New Roman"/>
          <w:sz w:val="28"/>
          <w:szCs w:val="28"/>
        </w:rPr>
        <w:lastRenderedPageBreak/>
        <w:t>и общепринятыми нормами клинической практики. Все показанные пациенту консультации и исследования по программе ОМС, организуемые медицинской организацией, оплачиваются из средств тарифа ОМС.</w:t>
      </w:r>
    </w:p>
    <w:p w:rsidR="00840997" w:rsidRPr="00840997" w:rsidRDefault="00840997" w:rsidP="008409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17. В целях выполнения </w:t>
      </w:r>
      <w:hyperlink r:id="rId13" w:history="1">
        <w:r w:rsidRPr="00840997">
          <w:rPr>
            <w:rFonts w:ascii="Times New Roman" w:hAnsi="Times New Roman" w:cs="Times New Roman"/>
            <w:sz w:val="28"/>
            <w:szCs w:val="28"/>
          </w:rPr>
          <w:t>порядков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и стандартов медицинской помощи пациенту, находящемуся на лечении в стационарных условиях, в случае необходимости проведения диагностических исследований и при отсутствии возможности их проведения медицинской организацией, оказывающей медицинскую помощь, пациенту предоставляются транспортные услуги при сопровождении медицинским работником.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18. Медицинская помощь в областных государственных учреждениях здравоохранения оказывается согласно видам медицинской помощи, определенным лицензией учреждения здравоохранения, выданной в соответствии с законодательством Российской Федерации о лицензировании отдельных видов деятельности. В случаях, когда необходимые виды медицинской помощи не входят в лицензированную деятельность учреждения здравоохранения, администрация данного учреждения обязана обеспечить застрахованное лицо оплачиваемой в пределах средств тарифа на медицинскую помощь, оказываемую в рамках Территориальной программы ОМС, медицинской помощью в необходимом объеме другим учреждением здравоохранения или путем привлечения соответствующих специалистов.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19. Каждый пациент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несовершеннолетних больных наркоманией, не достигших возраста 16 лет, и иных несовершеннолетних, не достигших возраста 15 лет, и граждан, признанных в установленном законом </w:t>
      </w:r>
      <w:hyperlink r:id="rId14" w:history="1">
        <w:r w:rsidRPr="00840997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недееспособными, информация о состоянии здоровья предоставляется их </w:t>
      </w:r>
      <w:hyperlink r:id="rId15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законным представителям</w:t>
        </w:r>
      </w:hyperlink>
      <w:r w:rsidRPr="00840997">
        <w:rPr>
          <w:rFonts w:ascii="Times New Roman" w:hAnsi="Times New Roman" w:cs="Times New Roman"/>
          <w:sz w:val="28"/>
          <w:szCs w:val="28"/>
        </w:rPr>
        <w:t>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Пациент либо его </w:t>
      </w:r>
      <w:hyperlink r:id="rId16" w:history="1">
        <w:r w:rsidRPr="00840997">
          <w:rPr>
            <w:rFonts w:ascii="Times New Roman" w:hAnsi="Times New Roman" w:cs="Times New Roman"/>
            <w:sz w:val="28"/>
            <w:szCs w:val="28"/>
          </w:rPr>
          <w:t>законный представитель</w:t>
        </w:r>
      </w:hyperlink>
      <w:r w:rsidRPr="00840997">
        <w:rPr>
          <w:rFonts w:ascii="Times New Roman" w:hAnsi="Times New Roman" w:cs="Times New Roman"/>
          <w:sz w:val="28"/>
          <w:szCs w:val="28"/>
        </w:rPr>
        <w:t xml:space="preserve"> имеет право </w:t>
      </w:r>
      <w:r w:rsidRPr="00840997">
        <w:rPr>
          <w:rFonts w:ascii="Times New Roman" w:hAnsi="Times New Roman" w:cs="Times New Roman"/>
          <w:sz w:val="28"/>
          <w:szCs w:val="28"/>
        </w:rPr>
        <w:lastRenderedPageBreak/>
        <w:t>непосредственно знакомиться с медицинской документацией, отражающей состояние его здоровья, в порядке,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840997" w:rsidRPr="00840997" w:rsidRDefault="00840997" w:rsidP="0084099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002"/>
      <w:r w:rsidRPr="00840997">
        <w:rPr>
          <w:rFonts w:ascii="Times New Roman" w:hAnsi="Times New Roman" w:cs="Times New Roman"/>
          <w:sz w:val="28"/>
          <w:szCs w:val="28"/>
        </w:rPr>
        <w:t>20. Порядок и условия оказания медицинской помощи в амбулаторно-поликлинических учреждениях и подразделениях:</w:t>
      </w:r>
      <w:bookmarkEnd w:id="9"/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при оказании первичной медико-санитарной помощи в неотложной форме срок ожидания устанавливается не более 2 часов с момента обращения пациента в медицинскую организацию;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срок ожидания приема врачами-терапевтами участковыми, врачами общей практики (семейными врачами), врачами-педиатрами участковыми – не более 24 часов с момента обращения пациента в медицинскую организацию;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- срок проведения консультаций врачей-специалистов – не более 14 календарных дней со </w:t>
      </w:r>
      <w:proofErr w:type="gramStart"/>
      <w:r w:rsidRPr="00840997">
        <w:rPr>
          <w:rFonts w:ascii="Times New Roman" w:hAnsi="Times New Roman" w:cs="Times New Roman"/>
          <w:sz w:val="28"/>
          <w:szCs w:val="28"/>
        </w:rPr>
        <w:t>дня  обращения</w:t>
      </w:r>
      <w:proofErr w:type="gramEnd"/>
      <w:r w:rsidRPr="00840997">
        <w:rPr>
          <w:rFonts w:ascii="Times New Roman" w:hAnsi="Times New Roman" w:cs="Times New Roman"/>
          <w:sz w:val="28"/>
          <w:szCs w:val="28"/>
        </w:rPr>
        <w:t xml:space="preserve"> пациента в медицинскую организацию;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– не более 14 календарных дней со дня назначения;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– не более 30 календарных дней со дня назначения, а для пациентов с онкологическими заболеваниями – 14 календарных дней со дня назначения;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амбулаторно-поликлинические учреждения осуществляют направление пациента на госпитализацию в экстренном и плановом порядке согласно разделу 2 Территориальной программы при наличии показаний;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амбулаторно-поликлиническая помощь оказывается вне очереди по экстренным показаниям;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амбулаторно-поликлиническая помощь оказывается на дому при острых ухудшениях состояния здоровья, необходимости строгого домашнего режима по рекомендации лечащего врача, тяжелых и хронических заболеваниях при невозможности передвижения пациента, патронаже детей до одного года, наблюдении до выздоровления детей в возрасте до трех лет и детей с инфекционными заболеваниями;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- в консультативной поликлинике федерального государственного бюджетного учреждения «Федеральный центр травматологии, ортопедии и </w:t>
      </w:r>
      <w:proofErr w:type="spellStart"/>
      <w:r w:rsidRPr="00840997">
        <w:rPr>
          <w:rFonts w:ascii="Times New Roman" w:hAnsi="Times New Roman" w:cs="Times New Roman"/>
          <w:sz w:val="28"/>
          <w:szCs w:val="28"/>
        </w:rPr>
        <w:t>эндопротезирования</w:t>
      </w:r>
      <w:proofErr w:type="spellEnd"/>
      <w:r w:rsidRPr="00840997">
        <w:rPr>
          <w:rFonts w:ascii="Times New Roman" w:hAnsi="Times New Roman" w:cs="Times New Roman"/>
          <w:sz w:val="28"/>
          <w:szCs w:val="28"/>
        </w:rPr>
        <w:t xml:space="preserve">» Министерства здравоохранения Российской Федерации         (г. Смоленск) врачом-травматологом-ортопедом и врачом-неврологом оказывается первичная медико-санитарная специализированная медицинская </w:t>
      </w:r>
      <w:r w:rsidRPr="00840997">
        <w:rPr>
          <w:rFonts w:ascii="Times New Roman" w:hAnsi="Times New Roman" w:cs="Times New Roman"/>
          <w:sz w:val="28"/>
          <w:szCs w:val="28"/>
        </w:rPr>
        <w:lastRenderedPageBreak/>
        <w:t>помощь по направлению врачей-травматологов-ортопедов, врачей-хирургов, врачей-неврологов медицинских организаций в виде разового посещения по поводу заболевания, связанного с дополнительными диагностическими исследованиями, в целях качественного отбора пациентов для оказания высокотехнологичной медицинской помощи по специальности «травматология и ортопедия»;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- лекарственное обеспечение амбулаторно-поликлинической помощи осуществляется за счет личных средств граждан, за исключением лекарственного обеспечения отдельных категорий граждан в соответствии с федеральным и областным законодательством.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03"/>
      <w:r w:rsidRPr="00840997">
        <w:rPr>
          <w:rFonts w:ascii="Times New Roman" w:hAnsi="Times New Roman" w:cs="Times New Roman"/>
          <w:sz w:val="28"/>
          <w:szCs w:val="28"/>
        </w:rPr>
        <w:t>21. Порядок и условия оказания медицинской помощи в условиях стационаров круглосуточного пребывания и стационарах дневного пребывания:</w:t>
      </w:r>
    </w:p>
    <w:bookmarkEnd w:id="10"/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1) при оказании стационарной помощи необходимо наличие направления на госпитализацию (от врача амбулаторно-поликлинического учреждения или службы скорой медицинской помощи);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2) срок ожидания оказания специализированной (за исключением </w:t>
      </w:r>
      <w:proofErr w:type="gramStart"/>
      <w:r w:rsidRPr="00840997">
        <w:rPr>
          <w:rFonts w:ascii="Times New Roman" w:hAnsi="Times New Roman" w:cs="Times New Roman"/>
          <w:sz w:val="28"/>
          <w:szCs w:val="28"/>
        </w:rPr>
        <w:t>высокотехнологичной)  медицинской</w:t>
      </w:r>
      <w:proofErr w:type="gramEnd"/>
      <w:r w:rsidRPr="00840997">
        <w:rPr>
          <w:rFonts w:ascii="Times New Roman" w:hAnsi="Times New Roman" w:cs="Times New Roman"/>
          <w:sz w:val="28"/>
          <w:szCs w:val="28"/>
        </w:rPr>
        <w:t xml:space="preserve"> помощи –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– не более 14 календарных дней с момента гистологической верификации опухоли или с момента установления диагноза заболевания (состояния);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3) стационарная помощь по экстренным и неотложным показаниям осуществляется в профильном стационаре медицинской организации в соответствии с маршрутизацией, утвержденной порядком оказания медицинской помощи при заболеваниях соответствующего профиля, а при состояниях, угрожающих жизни пациента, - в стационаре ближайшей медицинской организации;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4) оказание стационарной помощи предусматривает возможность размещения больных в палатах на 4 места и более мест;</w:t>
      </w:r>
    </w:p>
    <w:p w:rsidR="00840997" w:rsidRPr="00840997" w:rsidRDefault="00840997" w:rsidP="008409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5) по медицинским и (или) эпидемиологическим </w:t>
      </w:r>
      <w:proofErr w:type="gramStart"/>
      <w:r w:rsidRPr="00840997">
        <w:rPr>
          <w:rFonts w:ascii="Times New Roman" w:hAnsi="Times New Roman" w:cs="Times New Roman"/>
          <w:sz w:val="28"/>
          <w:szCs w:val="28"/>
        </w:rPr>
        <w:t>показаниям  пациенты</w:t>
      </w:r>
      <w:proofErr w:type="gramEnd"/>
      <w:r w:rsidRPr="00840997">
        <w:rPr>
          <w:rFonts w:ascii="Times New Roman" w:hAnsi="Times New Roman" w:cs="Times New Roman"/>
          <w:sz w:val="28"/>
          <w:szCs w:val="28"/>
        </w:rPr>
        <w:t xml:space="preserve"> размещаются в маломестных палатах (боксах);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6) при оказании стационарной помощи больные, роженицы и родильницы обеспечиваются лечебным питанием в соответствии с физиологическими нормами;</w:t>
      </w:r>
    </w:p>
    <w:p w:rsidR="00840997" w:rsidRPr="00840997" w:rsidRDefault="00840997" w:rsidP="008409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ab/>
        <w:t xml:space="preserve">7) в интересах лечения ребенка предоставляется право одному из родителей, иному члену семьи или иному </w:t>
      </w:r>
      <w:hyperlink r:id="rId17" w:history="1">
        <w:r w:rsidRPr="00840997">
          <w:rPr>
            <w:rFonts w:ascii="Times New Roman" w:hAnsi="Times New Roman" w:cs="Times New Roman"/>
            <w:sz w:val="28"/>
            <w:szCs w:val="28"/>
          </w:rPr>
          <w:t>законному представител</w:t>
        </w:r>
      </w:hyperlink>
      <w:r w:rsidRPr="00840997">
        <w:rPr>
          <w:rFonts w:ascii="Times New Roman" w:hAnsi="Times New Roman" w:cs="Times New Roman"/>
          <w:sz w:val="28"/>
          <w:szCs w:val="28"/>
        </w:rPr>
        <w:t>ю находиться в медицинской организации в стационарных условиях, включая предоставление спального места и питания, вместе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840997" w:rsidRPr="00840997" w:rsidRDefault="00840997" w:rsidP="008409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</w:t>
      </w:r>
      <w:r w:rsidRPr="00840997">
        <w:rPr>
          <w:rFonts w:ascii="Times New Roman" w:hAnsi="Times New Roman" w:cs="Times New Roman"/>
          <w:sz w:val="28"/>
          <w:szCs w:val="28"/>
        </w:rPr>
        <w:lastRenderedPageBreak/>
        <w:t>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04"/>
      <w:r w:rsidRPr="00840997">
        <w:rPr>
          <w:rFonts w:ascii="Times New Roman" w:hAnsi="Times New Roman" w:cs="Times New Roman"/>
          <w:sz w:val="28"/>
          <w:szCs w:val="28"/>
        </w:rPr>
        <w:t>22.  Порядок и условия оказания скорой медицинской помощи: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0005"/>
      <w:bookmarkEnd w:id="11"/>
      <w:r w:rsidRPr="00840997">
        <w:rPr>
          <w:rFonts w:ascii="Times New Roman" w:hAnsi="Times New Roman" w:cs="Times New Roman"/>
          <w:sz w:val="28"/>
          <w:szCs w:val="28"/>
        </w:rPr>
        <w:t xml:space="preserve">1) </w:t>
      </w:r>
      <w:hyperlink r:id="rId18" w:history="1">
        <w:r w:rsidRPr="00840997">
          <w:rPr>
            <w:rFonts w:ascii="Times New Roman" w:hAnsi="Times New Roman" w:cs="Times New Roman"/>
            <w:sz w:val="28"/>
            <w:szCs w:val="28"/>
          </w:rPr>
          <w:t>скорая</w:t>
        </w:r>
      </w:hyperlink>
      <w:r w:rsidRPr="00840997">
        <w:rPr>
          <w:rFonts w:ascii="Times New Roman" w:hAnsi="Times New Roman" w:cs="Times New Roman"/>
          <w:sz w:val="28"/>
          <w:szCs w:val="28"/>
        </w:rPr>
        <w:t>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2) 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3) на территории Смоленской области в целях оказания скорой медицинской помощи функционирует система единого номера вызова скорой медицинской помощи;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4) 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5) медицинская эвакуация включает в себя санитарную эвакуацию, осуществляемую наземным видом транспорта;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6)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7) 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8) время </w:t>
      </w:r>
      <w:proofErr w:type="spellStart"/>
      <w:r w:rsidRPr="00840997">
        <w:rPr>
          <w:rFonts w:ascii="Times New Roman" w:hAnsi="Times New Roman" w:cs="Times New Roman"/>
          <w:sz w:val="28"/>
          <w:szCs w:val="28"/>
        </w:rPr>
        <w:t>доезда</w:t>
      </w:r>
      <w:proofErr w:type="spellEnd"/>
      <w:r w:rsidRPr="00840997">
        <w:rPr>
          <w:rFonts w:ascii="Times New Roman" w:hAnsi="Times New Roman" w:cs="Times New Roman"/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– не более 20 минут с момента ее вызова;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lastRenderedPageBreak/>
        <w:t xml:space="preserve">9) начиная с 2020 года санитарно-авиационная </w:t>
      </w:r>
      <w:proofErr w:type="gramStart"/>
      <w:r w:rsidRPr="00840997">
        <w:rPr>
          <w:rFonts w:ascii="Times New Roman" w:hAnsi="Times New Roman" w:cs="Times New Roman"/>
          <w:sz w:val="28"/>
          <w:szCs w:val="28"/>
        </w:rPr>
        <w:t>эвакуация  в</w:t>
      </w:r>
      <w:proofErr w:type="gramEnd"/>
      <w:r w:rsidRPr="00840997">
        <w:rPr>
          <w:rFonts w:ascii="Times New Roman" w:hAnsi="Times New Roman" w:cs="Times New Roman"/>
          <w:sz w:val="28"/>
          <w:szCs w:val="28"/>
        </w:rPr>
        <w:t xml:space="preserve"> рамках оказания скорой, в том числе скорой специализированной, медицинской помощи может осуществляться с использованием воздушных судов.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23. Порядок и условия оказания медицинской помощи застрахованным по ОМС на территории других субъектов Российской Федерации (далее - иногородние граждане):</w:t>
      </w:r>
    </w:p>
    <w:bookmarkEnd w:id="12"/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1) иногородним гражданам медицинская помощь на территории Смоленской области оказывается в объемах, предусмотренных Территориальной программой;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2) плановая медицинская помощь иногородним гражданам оказывается в областных государственных учреждениях здравоохранения по месту временного проживания по предъявлении полиса обязательного медицинского страхования той территории, где прописан или работает иногородний гражданин, и документа, удостоверяющего личность;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3) экстренная медицинская помощь иногородним гражданам при внезапных острых состояниях и заболеваниях, угрожающих жизни больного или здоровью окружающих, несчастных случаях, отравлениях, травмах, родах, неотложных состояниях в период беременности оказывается в соответствующих профильных отделениях областных государственных учреждений здравоохранения по месту настоящего проживания. Отсутствие полиса обязательного медицинского страхования и документов, удостоверяющих личность, не является причиной отказа в экстренном приеме.</w:t>
      </w:r>
    </w:p>
    <w:p w:rsidR="00840997" w:rsidRPr="00840997" w:rsidRDefault="00840997" w:rsidP="0084099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Порядок оказания медицинской помощи лицам без гражданства устанавливается в соответствии с законодательством Российской Федерации.</w:t>
      </w:r>
    </w:p>
    <w:p w:rsidR="00840997" w:rsidRPr="00840997" w:rsidRDefault="00840997" w:rsidP="0084099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оказания жителям Смоленской области отдельных видов медицинской помощи областными государственными учреждениями здравоохранения медицинская помощь предоставляется за пределами Смоленской области, в том числе в медицинских организациях, участвующих в реализации Территориальной программы ОМС. </w:t>
      </w:r>
    </w:p>
    <w:p w:rsidR="00840997" w:rsidRPr="00840997" w:rsidRDefault="00840997" w:rsidP="00840997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0997">
        <w:rPr>
          <w:rFonts w:ascii="Times New Roman" w:hAnsi="Times New Roman" w:cs="Times New Roman"/>
          <w:sz w:val="28"/>
          <w:szCs w:val="28"/>
        </w:rPr>
        <w:t>Отбор и направление пациентов на лечение за пределы Смоленской области осуществляется Департаментом Смоленской области по здравоохранению.</w:t>
      </w:r>
    </w:p>
    <w:p w:rsidR="00E70B2F" w:rsidRPr="00840997" w:rsidRDefault="00E70B2F" w:rsidP="0084099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70B2F" w:rsidRPr="0084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F8D"/>
    <w:rsid w:val="00067F8D"/>
    <w:rsid w:val="002131E6"/>
    <w:rsid w:val="00840997"/>
    <w:rsid w:val="00E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2862"/>
  <w15:chartTrackingRefBased/>
  <w15:docId w15:val="{AFA77D93-4433-4697-AE29-489BA2E87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9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409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D7C0938026C2A5AB0E7F80991FB9DC2ED47BD48F37BDA3B552B635897E2400E2F9BE3326EA9E0NFaFN" TargetMode="External"/><Relationship Id="rId13" Type="http://schemas.openxmlformats.org/officeDocument/2006/relationships/hyperlink" Target="consultantplus://offline/ref=BC2BD2E5221049C773EE69162477394808F7B1DC6DDAA653C005866310BB92B2705A9CCFC45B04990262O" TargetMode="External"/><Relationship Id="rId18" Type="http://schemas.openxmlformats.org/officeDocument/2006/relationships/hyperlink" Target="consultantplus://offline/ref=AD99E4EF335086DD527D4151CF93AD479C00BE9A6A35970E67370038B8BAF95A8006B254FDA1001AODa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60D7C0938026C2A5AB0E7F80991FB9DCAE743BC4AFA26D0330C27615F98BD57096697E2326EA9NEa6N" TargetMode="External"/><Relationship Id="rId12" Type="http://schemas.openxmlformats.org/officeDocument/2006/relationships/hyperlink" Target="consultantplus://offline/ref=C60D7C0938026C2A5AB0E7F80991FB9DCAE743BC4AFA26D0330C27615F98BD57096697E2326EA9NEa6N" TargetMode="External"/><Relationship Id="rId17" Type="http://schemas.openxmlformats.org/officeDocument/2006/relationships/hyperlink" Target="consultantplus://offline/ref=BC2BD2E5221049C773EE69162477394800FDB6DC69D9FB59C85C8A6117B4CDA5771390CEC45B07096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0D7C0938026C2A5AB0E7F80991FB9DCAE743BC4AFA26D0330C27615F98BD57096697E2326EA9NEa6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0D7C0938026C2A5AB0E7F80991FB9DC2EC47B24BF37BDA3B552B635897E2400E2F9BE3326EA8E7NFaCN" TargetMode="External"/><Relationship Id="rId11" Type="http://schemas.openxmlformats.org/officeDocument/2006/relationships/hyperlink" Target="consultantplus://offline/ref=C60D7C0938026C2A5AB0E7F80991FB9DCAE743BC4AFA26D0330C27615F98BD57096697E2326EA9NEa6N" TargetMode="External"/><Relationship Id="rId5" Type="http://schemas.openxmlformats.org/officeDocument/2006/relationships/hyperlink" Target="consultantplus://offline/ref=C60D7C0938026C2A5AB0E7F80991FB9DC2EC47B24BF37BDA3B552B635897E2400E2F9BE3326EA8E4NFa2N" TargetMode="External"/><Relationship Id="rId15" Type="http://schemas.openxmlformats.org/officeDocument/2006/relationships/hyperlink" Target="consultantplus://offline/ref=C60D7C0938026C2A5AB0E7F80991FB9DCAE743BC4AFA26D0330C27615F98BD57096697E2326EA9NEa6N" TargetMode="External"/><Relationship Id="rId10" Type="http://schemas.openxmlformats.org/officeDocument/2006/relationships/hyperlink" Target="consultantplus://offline/ref=C60D7C0938026C2A5AB0E7F80991FB9DC2EC47B24BF37BDA3B552B635897E2400E2F9BE3326EA8E4NFa2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C60D7C0938026C2A5AB0E7F80991FB9DCAE743BC4AFA26D0330C27615F98BD57096697E2326EA9NEa6N" TargetMode="External"/><Relationship Id="rId9" Type="http://schemas.openxmlformats.org/officeDocument/2006/relationships/hyperlink" Target="consultantplus://offline/ref=C60D7C0938026C2A5AB0E7F80991FB9DCAE743BC4AFA26D0330C27615F98BD57096697E2326EA9NEa6N" TargetMode="External"/><Relationship Id="rId14" Type="http://schemas.openxmlformats.org/officeDocument/2006/relationships/hyperlink" Target="consultantplus://offline/ref=C60D7C0938026C2A5AB0E7F80991FB9DC2EC47B24BF37BDA3B552B635897E2400E2F9BE3326EA8E4NFa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3381</Words>
  <Characters>19273</Characters>
  <Application>Microsoft Office Word</Application>
  <DocSecurity>0</DocSecurity>
  <Lines>160</Lines>
  <Paragraphs>45</Paragraphs>
  <ScaleCrop>false</ScaleCrop>
  <Company>diakov.net</Company>
  <LinksUpToDate>false</LinksUpToDate>
  <CharactersWithSpaces>22609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2019-02-03T09:28:00Z</dcterms:created>
  <dcterms:modified xsi:type="dcterms:W3CDTF">2019-02-03T09:53:00Z</dcterms:modified>
</cp:coreProperties>
</file>